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14:paraId="282B5EFB" w14:textId="77777777" w:rsidTr="00AE4C20">
        <w:tc>
          <w:tcPr>
            <w:tcW w:w="4927" w:type="dxa"/>
          </w:tcPr>
          <w:p w14:paraId="4ADB323B" w14:textId="77777777"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14:paraId="5622E2B1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35F714D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14:paraId="4F8A58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095F380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F5C66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03C83C8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3C7A16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14:paraId="0C86A38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3C996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43D708E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B7E182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14:paraId="1F7188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19CEB1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5BF4AD6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4ACF12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14:paraId="09AD445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7243E4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2477421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E2EC9E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14:paraId="3403F46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6C35B8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5F9AEA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5170A5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14:paraId="6FF513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7FA42E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46E4BE3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062A7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Residenza (via, </w:t>
            </w:r>
            <w:proofErr w:type="spellStart"/>
            <w:r>
              <w:rPr>
                <w:rFonts w:ascii="ArialMT" w:hAnsi="ArialMT" w:cs="ArialMT"/>
                <w:color w:val="1A171B"/>
                <w:sz w:val="16"/>
                <w:szCs w:val="16"/>
              </w:rPr>
              <w:t>n°civico</w:t>
            </w:r>
            <w:proofErr w:type="spellEnd"/>
            <w:r>
              <w:rPr>
                <w:rFonts w:ascii="ArialMT" w:hAnsi="ArialMT" w:cs="ArialMT"/>
                <w:color w:val="1A171B"/>
                <w:sz w:val="16"/>
                <w:szCs w:val="16"/>
              </w:rPr>
              <w:t>, CAP, Città, Provincia)</w:t>
            </w:r>
          </w:p>
          <w:p w14:paraId="73AE062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2F5E8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124B83F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1289D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14:paraId="403F31F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36D569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24A04BC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487F87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14:paraId="5F53F20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3277E51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C9D275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FBB32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14:paraId="1A1420D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13C3A1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4E8C31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541CD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14:paraId="7CE280E6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14:paraId="1877E4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A943FD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3460F19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62219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52CF14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14:paraId="0831C68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789AF62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6BE2E5D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7A98BD6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  <w:t xml:space="preserve">Allegare Curriculum Vitae </w:t>
            </w:r>
          </w:p>
          <w:p w14:paraId="50A5FC57" w14:textId="77777777"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14:paraId="0ACE882D" w14:textId="77777777"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14:paraId="304ACF6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4103B74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7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14:paraId="469BDBB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Soltanto dopo aver ricevuto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 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conferma telefonica o via mail dell’accettazione della domanda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deve essere effettuato i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l bonifico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di </w:t>
            </w:r>
            <w:r w:rsid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200 </w:t>
            </w:r>
            <w:r w:rsidRPr="00A34BCB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Euro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a conferma dell’iscrizione. </w:t>
            </w:r>
          </w:p>
          <w:p w14:paraId="6449C889" w14:textId="2F2DEBAD" w:rsidR="00AE4C20" w:rsidRPr="00973721" w:rsidRDefault="00AE4C20" w:rsidP="0097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</w:t>
            </w:r>
            <w:r w:rsidR="005B29D2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12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, </w:t>
            </w:r>
            <w:r w:rsidR="005B29D2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13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  <w:r w:rsidR="005B29D2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ottobre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presso</w:t>
            </w:r>
            <w:r w:rsidR="00973721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Sala Conferenze Hotel Maggior Consiglio in Strada Terraglio 140 (TV)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.</w:t>
            </w:r>
          </w:p>
          <w:p w14:paraId="7D9F18AA" w14:textId="2BE1F101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  <w:r w:rsidR="00012EE4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In caso di rinuncia da parte del frequentante la quota non è rimborsabile in quanto si tratta di un corso a numero chiuso e limitato a massimo 30 persone (la propria disdetta può causare la mancata iscrizione di altri partecipanti). </w:t>
            </w:r>
          </w:p>
          <w:p w14:paraId="5B823D59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E786875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973721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20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C4C2446" w14:textId="50321A0B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FONDAZIONE OLTRE IL LABIRINTO ONLUS: Via </w:t>
            </w:r>
            <w:proofErr w:type="spellStart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Botteniga</w:t>
            </w:r>
            <w:proofErr w:type="spellEnd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, 8 -31100 Treviso</w:t>
            </w:r>
          </w:p>
          <w:p w14:paraId="1749C649" w14:textId="77777777" w:rsidR="007A5907" w:rsidRPr="007A5907" w:rsidRDefault="007A5907" w:rsidP="007A590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907">
              <w:rPr>
                <w:rFonts w:cs="Calibri"/>
                <w:color w:val="000000"/>
                <w:sz w:val="16"/>
                <w:szCs w:val="16"/>
                <w:bdr w:val="none" w:sz="0" w:space="0" w:color="auto" w:frame="1"/>
              </w:rPr>
              <w:t>IBAN: </w:t>
            </w:r>
            <w:r w:rsidRPr="007A5907">
              <w:rPr>
                <w:rFonts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IT 13B 07084 62190 012001322464</w:t>
            </w:r>
            <w:bookmarkStart w:id="0" w:name="_GoBack"/>
            <w:bookmarkEnd w:id="0"/>
          </w:p>
          <w:p w14:paraId="2D1DEA0B" w14:textId="77777777" w:rsidR="007A5907" w:rsidRDefault="007A5907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</w:p>
          <w:p w14:paraId="20216EE6" w14:textId="77777777"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 w:rsidR="0097372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“</w:t>
            </w:r>
            <w:r w:rsidR="00973721" w:rsidRPr="00973721">
              <w:rPr>
                <w:rFonts w:ascii="Times New Roman" w:hAnsi="Times New Roman"/>
                <w:bCs/>
                <w:sz w:val="16"/>
                <w:szCs w:val="16"/>
              </w:rPr>
              <w:t>CORSO INTRODUTTIVO ALL’ANALISI DEL COMPORTAMENTO APPLICATA (ABA) – PRINCIPI E TECNICHE DI BASE E APPLICAZIONE AI DISTURBI DELLO SPETTRO AUTISTICO</w:t>
            </w: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”</w:t>
            </w:r>
          </w:p>
          <w:p w14:paraId="3DA823BA" w14:textId="77777777"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6F7CEB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Informativa ai sensi dell’art. 13 D.lgs. 30.6.2003, n.196 e </w:t>
            </w:r>
            <w:proofErr w:type="spellStart"/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succ</w:t>
            </w:r>
            <w:proofErr w:type="spellEnd"/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. convenzioni.</w:t>
            </w:r>
          </w:p>
          <w:p w14:paraId="2E184838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Ai sensi del D.lgs. n. 196/2003 le informazioni fornite verranno trattate per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finalità di gestione amministrativa dei corsi (contabilità, logistica, formazione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,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elenchi).</w:t>
            </w:r>
          </w:p>
          <w:p w14:paraId="74976821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I dati potranno essere utilizzati per la creazione di un archivio ai fini dell’invio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(via e-mail, fax o a mezzo posta) di proposte per corsi ed iniziative di studio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future.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Inoltre i nominativi dei candidati che supereranno il corso verran</w:t>
            </w:r>
            <w:r w:rsidR="00F92B98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no inseriti in una la lista di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operatori che potrà essere pubblicata sui siti della Fondazione.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Potrete accedere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alle informazioni in nostro possesso ed esercitare i diritti di cui all’art.7 della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legge (aggiornamento, rettifica, integrazione, cancellazione, trasformazione 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blocco dei dati trattati in violazione di legge, opposizione al trattamento dei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, ecc.) inviando una richiesta scritta all’indirizzo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segreteria@oltelabirinto.it</w:t>
            </w:r>
          </w:p>
          <w:p w14:paraId="6F82A76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025C3BF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14:paraId="277417D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BC4638A" w14:textId="77777777"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14:paraId="06FD3C9D" w14:textId="77777777" w:rsidTr="00AE4C20">
        <w:tc>
          <w:tcPr>
            <w:tcW w:w="4927" w:type="dxa"/>
          </w:tcPr>
          <w:p w14:paraId="22E77F5A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14:paraId="260D7411" w14:textId="77777777" w:rsidR="00AE4C20" w:rsidRPr="00AE4C20" w:rsidRDefault="00973721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Dott.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346 2865965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14:paraId="6D2A77E1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14:paraId="1145EC6D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</w:p>
          <w:p w14:paraId="428BC479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0B00AB" w14:textId="77777777" w:rsidR="009C6FF9" w:rsidRDefault="009C6FF9"/>
    <w:sectPr w:rsidR="009C6FF9" w:rsidSect="009C6F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485F" w14:textId="77777777" w:rsidR="00A41329" w:rsidRDefault="00A41329" w:rsidP="00AE4C20">
      <w:pPr>
        <w:spacing w:after="0" w:line="240" w:lineRule="auto"/>
      </w:pPr>
      <w:r>
        <w:separator/>
      </w:r>
    </w:p>
  </w:endnote>
  <w:endnote w:type="continuationSeparator" w:id="0">
    <w:p w14:paraId="1767D339" w14:textId="77777777" w:rsidR="00A41329" w:rsidRDefault="00A41329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lack">
    <w:altName w:val="Arial"/>
    <w:panose1 w:val="020B06040202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353B" w14:textId="77777777" w:rsidR="00A41329" w:rsidRDefault="00A41329" w:rsidP="00AE4C20">
      <w:pPr>
        <w:spacing w:after="0" w:line="240" w:lineRule="auto"/>
      </w:pPr>
      <w:r>
        <w:separator/>
      </w:r>
    </w:p>
  </w:footnote>
  <w:footnote w:type="continuationSeparator" w:id="0">
    <w:p w14:paraId="5549CB26" w14:textId="77777777" w:rsidR="00A41329" w:rsidRDefault="00A41329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B165" w14:textId="77777777"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 wp14:anchorId="79CD7E3E" wp14:editId="5B710F87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D96062" w14:textId="77777777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 w:rsidRPr="00AE4C20">
      <w:rPr>
        <w:rFonts w:ascii="Arial-Black" w:hAnsi="Arial-Black" w:cs="Arial-Black"/>
        <w:b/>
        <w:color w:val="1A171B"/>
        <w:sz w:val="28"/>
        <w:szCs w:val="28"/>
      </w:rPr>
      <w:t xml:space="preserve">MODULO DI </w:t>
    </w:r>
    <w:r>
      <w:rPr>
        <w:rFonts w:ascii="Arial-Black" w:hAnsi="Arial-Black" w:cs="Arial-Black"/>
        <w:b/>
        <w:color w:val="1A171B"/>
        <w:sz w:val="28"/>
        <w:szCs w:val="28"/>
      </w:rPr>
      <w:t xml:space="preserve">RICHIESTA </w:t>
    </w:r>
    <w:r w:rsidRPr="00AE4C20">
      <w:rPr>
        <w:rFonts w:ascii="Arial-Black" w:hAnsi="Arial-Black" w:cs="Arial-Black"/>
        <w:b/>
        <w:color w:val="1A171B"/>
        <w:sz w:val="28"/>
        <w:szCs w:val="28"/>
      </w:rPr>
      <w:t>ISCRIZIONE</w:t>
    </w:r>
  </w:p>
  <w:p w14:paraId="1B5370A3" w14:textId="77777777" w:rsidR="00AE4C20" w:rsidRPr="00AE4C20" w:rsidRDefault="00973721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>
      <w:rPr>
        <w:rFonts w:ascii="Arial-Black" w:hAnsi="Arial-Black" w:cs="Arial-Black"/>
        <w:b/>
        <w:color w:val="1A171B"/>
        <w:sz w:val="28"/>
        <w:szCs w:val="28"/>
      </w:rPr>
      <w:t>“</w:t>
    </w:r>
    <w:r w:rsidRPr="00973721">
      <w:rPr>
        <w:rFonts w:ascii="Arial-Black" w:hAnsi="Arial-Black" w:cs="Arial-Black"/>
        <w:b/>
        <w:color w:val="1A171B"/>
        <w:sz w:val="28"/>
        <w:szCs w:val="28"/>
      </w:rPr>
      <w:t>CORSO INTRODUTTIVO ALL’ANALISI DEL COMPORTAMENTO APPLICATA (ABA) – PRINCIPI E TECNICHE DI BASE E APPLICAZIONE AI DISTURBI DELLO SPETTRO AUTISTICO</w:t>
    </w:r>
    <w:r>
      <w:rPr>
        <w:rFonts w:ascii="Arial-Black" w:hAnsi="Arial-Black" w:cs="Arial-Black"/>
        <w:b/>
        <w:color w:val="1A171B"/>
        <w:sz w:val="28"/>
        <w:szCs w:val="28"/>
      </w:rPr>
      <w:t xml:space="preserve">” Dr.ssa Lucia </w:t>
    </w:r>
    <w:proofErr w:type="spellStart"/>
    <w:r>
      <w:rPr>
        <w:rFonts w:ascii="Arial-Black" w:hAnsi="Arial-Black" w:cs="Arial-Black"/>
        <w:b/>
        <w:color w:val="1A171B"/>
        <w:sz w:val="28"/>
        <w:szCs w:val="28"/>
      </w:rPr>
      <w:t>Piccin</w:t>
    </w:r>
    <w:proofErr w:type="spellEnd"/>
  </w:p>
  <w:p w14:paraId="6B14D94E" w14:textId="77777777"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0"/>
    <w:rsid w:val="00012EE4"/>
    <w:rsid w:val="00170A30"/>
    <w:rsid w:val="001A3561"/>
    <w:rsid w:val="003331DE"/>
    <w:rsid w:val="00334570"/>
    <w:rsid w:val="003A1509"/>
    <w:rsid w:val="003D1AB4"/>
    <w:rsid w:val="004D0105"/>
    <w:rsid w:val="00545A33"/>
    <w:rsid w:val="005B29D2"/>
    <w:rsid w:val="006801A3"/>
    <w:rsid w:val="006A6870"/>
    <w:rsid w:val="006F7ED2"/>
    <w:rsid w:val="00701C2F"/>
    <w:rsid w:val="0079722D"/>
    <w:rsid w:val="007A5907"/>
    <w:rsid w:val="007D311E"/>
    <w:rsid w:val="00922911"/>
    <w:rsid w:val="00973721"/>
    <w:rsid w:val="009C6FF9"/>
    <w:rsid w:val="00A41329"/>
    <w:rsid w:val="00AE4C20"/>
    <w:rsid w:val="00B40FC3"/>
    <w:rsid w:val="00BD1202"/>
    <w:rsid w:val="00C64858"/>
    <w:rsid w:val="00C7393F"/>
    <w:rsid w:val="00CB221C"/>
    <w:rsid w:val="00D870F5"/>
    <w:rsid w:val="00DC2FBA"/>
    <w:rsid w:val="00E82578"/>
    <w:rsid w:val="00F914A8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qFormat/>
    <w:rsid w:val="00AE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ltrelabiri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Carlo Giustini</cp:lastModifiedBy>
  <cp:revision>2</cp:revision>
  <dcterms:created xsi:type="dcterms:W3CDTF">2019-08-02T14:55:00Z</dcterms:created>
  <dcterms:modified xsi:type="dcterms:W3CDTF">2019-08-02T14:55:00Z</dcterms:modified>
</cp:coreProperties>
</file>